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7290"/>
      </w:tblGrid>
      <w:tr w:rsidR="00CA6453" w:rsidRPr="00850024" w14:paraId="5AB5019C" w14:textId="77777777" w:rsidTr="00850024">
        <w:trPr>
          <w:trHeight w:val="883"/>
        </w:trPr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</w:tcPr>
          <w:p w14:paraId="5414DFCB" w14:textId="77777777" w:rsidR="00CA6453" w:rsidRPr="005B3DEC" w:rsidRDefault="00D54FAF" w:rsidP="009C5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drawing>
                <wp:inline distT="0" distB="0" distL="0" distR="0" wp14:anchorId="48856A41" wp14:editId="3FCEE301">
                  <wp:extent cx="2514600" cy="426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Official Logo Color 10-9-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59BE" w14:textId="77777777" w:rsidR="00CA6453" w:rsidRDefault="00CA6453" w:rsidP="00CB3BF1">
            <w:pPr>
              <w:tabs>
                <w:tab w:val="center" w:pos="3609"/>
              </w:tabs>
              <w:spacing w:before="60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Acuerdo de participación en el Programa de Vales de Educación y Capacitación (ETV)</w:t>
            </w:r>
          </w:p>
          <w:p w14:paraId="36B1B68D" w14:textId="4EEDBCAF" w:rsidR="00DE4174" w:rsidRPr="00850024" w:rsidRDefault="00850024" w:rsidP="00850024">
            <w:pPr>
              <w:tabs>
                <w:tab w:val="center" w:pos="3609"/>
              </w:tabs>
              <w:spacing w:before="60"/>
              <w:rPr>
                <w:rFonts w:ascii="Arial" w:hAnsi="Arial" w:cs="Arial"/>
                <w:b/>
                <w:spacing w:val="-3"/>
                <w:sz w:val="21"/>
                <w:szCs w:val="21"/>
              </w:rPr>
            </w:pPr>
            <w:r w:rsidRPr="00850024">
              <w:rPr>
                <w:rFonts w:ascii="Arial" w:hAnsi="Arial" w:cs="Arial"/>
                <w:b/>
                <w:spacing w:val="-3"/>
                <w:sz w:val="21"/>
                <w:szCs w:val="21"/>
              </w:rPr>
              <w:t>Education and Training Voucher (ETV) Program Participation Agreement</w:t>
            </w:r>
          </w:p>
        </w:tc>
      </w:tr>
      <w:tr w:rsidR="00E70C1F" w:rsidRPr="00850024" w14:paraId="772D2972" w14:textId="77777777" w:rsidTr="00186242">
        <w:trPr>
          <w:trHeight w:val="61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94F6" w14:textId="77777777" w:rsidR="00304A56" w:rsidRPr="00850024" w:rsidRDefault="009C5DAD" w:rsidP="009C5DAD">
            <w:pPr>
              <w:spacing w:before="60" w:after="6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Como participante en el Programa de Vales de Educación y Capacitación (ETV, por sus siglas en inglés), usted es responsable de cumplir los requisitos de asistencia financiera de su universidad, así como los requisitos de ETV.  Al firmar y entregar este formulario, usted reconoce que ha leído y entendido sus responsabilidades como beneficiario de ETV.</w:t>
            </w:r>
          </w:p>
          <w:p w14:paraId="705E92A8" w14:textId="77777777" w:rsidR="00D54FAF" w:rsidRPr="00850024" w:rsidRDefault="00D54FAF" w:rsidP="009C5DAD">
            <w:pPr>
              <w:spacing w:before="60" w:after="6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6E3694" w:rsidRPr="00850024" w14:paraId="3CEB9C4F" w14:textId="77777777" w:rsidTr="00186242">
        <w:trPr>
          <w:trHeight w:val="122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E258" w14:textId="77777777" w:rsidR="006E3694" w:rsidRPr="00D54FAF" w:rsidRDefault="006E3694" w:rsidP="001E389C">
            <w:pPr>
              <w:tabs>
                <w:tab w:val="left" w:pos="425"/>
              </w:tabs>
              <w:spacing w:line="264" w:lineRule="auto"/>
              <w:ind w:left="425" w:hanging="425"/>
              <w:rPr>
                <w:rFonts w:ascii="Arial" w:eastAsia="Century Gothic" w:hAnsi="Arial" w:cs="Arial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US"/>
              </w:rPr>
              <w:t>Entiendo que debo:</w:t>
            </w:r>
          </w:p>
          <w:p w14:paraId="6946FB0B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Rellenar la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 xml:space="preserve">Solicitud Gratuita de Ayuda Estudiantil Federal </w:t>
            </w:r>
            <w:r w:rsidRPr="00270FBD"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(FAFSA, por sus siglas en inglés)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cada año, el 1 de octubre o poco después. </w:t>
            </w:r>
          </w:p>
          <w:p w14:paraId="6319D439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Rellenar y entregar la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 xml:space="preserve">solicitud de renovación 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y el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acuerdo de participación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cada año, entre el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1 de enero y el 30 de abril,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para cumplir con la fecha límite de prioridad.</w:t>
            </w:r>
          </w:p>
          <w:p w14:paraId="70EF78E1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Rellenar y firmar un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plan de gastos de ETV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para cada ciclo académico, antes de que se entreguen los fondos.</w:t>
            </w:r>
          </w:p>
          <w:p w14:paraId="2DFD3857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Entregar la información adicional que se indica a continuación para que se me asigne ETV y para seguir recibiendo acceso a mi asignación de ETV:</w:t>
            </w:r>
          </w:p>
          <w:p w14:paraId="66672AF5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Correo electrónico de confirmación de FAFSA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O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informe de asistencia estudiantil (SAR, por sus siglas en inglés)</w:t>
            </w:r>
          </w:p>
          <w:p w14:paraId="1EE7F28A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Carta de asignación de asistencia financiera</w:t>
            </w:r>
          </w:p>
          <w:p w14:paraId="43506370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Horario de clases: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 Obligatorio al principio de cada ciclo académico.</w:t>
            </w:r>
          </w:p>
          <w:p w14:paraId="7E038837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Historias académicas extraoficiales: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Obligatorias al final de cada ciclo académico.</w:t>
            </w:r>
          </w:p>
          <w:p w14:paraId="688D9F96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Asistir a una universidad acreditada o a programas vocacionales o de capacitación técnica.</w:t>
            </w:r>
          </w:p>
          <w:p w14:paraId="1C303634" w14:textId="55F1FBF4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Ser elegible para asistencia financiera y ser elegible para una subvención </w:t>
            </w:r>
            <w:proofErr w:type="spellStart"/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Pell</w:t>
            </w:r>
            <w:proofErr w:type="spellEnd"/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federal.</w:t>
            </w:r>
          </w:p>
          <w:p w14:paraId="009C3446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Estar inscrito por lo menos medio tiempo o más, equivalente a 6 o más créditos académicos por ciclo académico.</w:t>
            </w:r>
          </w:p>
          <w:p w14:paraId="038E0A92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Estar inscrito al menos en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u w:val="single"/>
                <w:lang w:val="es-US"/>
              </w:rPr>
              <w:t>un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curso universitario básico (de nivel 100).</w:t>
            </w:r>
          </w:p>
          <w:p w14:paraId="7B382BCC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Cumplir los requisitos de SAP y avance académico de mi universidad.</w:t>
            </w:r>
          </w:p>
          <w:p w14:paraId="34F5359E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Presentar un plan educativo si se me condiciona la asistencia financiera, y entregar mi plan a más tardar en la fecha solicitada.</w:t>
            </w:r>
          </w:p>
          <w:p w14:paraId="3E16B668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Mantener un GPA de 2.0 o superior</w:t>
            </w:r>
          </w:p>
          <w:p w14:paraId="08607C9E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color w:val="40382D"/>
                <w:sz w:val="18"/>
                <w:szCs w:val="18"/>
                <w:lang w:val="es-US"/>
              </w:rPr>
              <w:t>Abrir o mantener una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dirección de correo electrónico funcional. Revisaré mi correo electrónico por lo menos una vez por semana para ver los mensajes de mi equipo de ETV, y contestaré cuando sea necesario.</w:t>
            </w:r>
          </w:p>
          <w:p w14:paraId="78995BCA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color w:val="40382D"/>
                <w:sz w:val="18"/>
                <w:szCs w:val="18"/>
                <w:lang w:val="es-U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omunicarme con mi equipo de ETV por lo menos una vez al mes. SI NO ME MANTENGO EN COMUNICACIÓN CON REGULARIDAD, MIS FONDOS PODRÍAN VERSE AFECTADOS.</w:t>
            </w:r>
          </w:p>
          <w:p w14:paraId="2E633C89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Rellenar y entregar el formulario de </w:t>
            </w:r>
            <w:r>
              <w:rPr>
                <w:rFonts w:ascii="Arial" w:eastAsia="Century Gothic" w:hAnsi="Arial" w:cs="Arial"/>
                <w:b/>
                <w:bCs/>
                <w:color w:val="40382D"/>
                <w:sz w:val="18"/>
                <w:szCs w:val="18"/>
                <w:lang w:val="es-US"/>
              </w:rPr>
              <w:t>registro estatal de representante para recibir pagos</w:t>
            </w: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 con el fin de ser elegible para recibir pagos de ETV.</w:t>
            </w:r>
          </w:p>
          <w:p w14:paraId="301619D4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Entiendo que soy elegible para el programa ETV hasta que cumpla los 26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US"/>
              </w:rPr>
              <w:t>años de edad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US"/>
              </w:rPr>
              <w:t>, si he recibido fondos antes de cumplir los 21 años de edad. Si cumplo 26 años durante el trimestre o semestre, puedo recibir ETV hasta el final de ese ciclo académico. El ETV no puede financiar más de 20 trimestres o 15 semestres.</w:t>
            </w:r>
          </w:p>
          <w:p w14:paraId="5AE9AD7C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Comunicarme con el programa si mi situación de asistencia financiera cambia, lo que puede deberse a cualquiera de las siguientes circunstancias:</w:t>
            </w:r>
          </w:p>
          <w:p w14:paraId="51B15539" w14:textId="77777777" w:rsidR="00DE4174" w:rsidRPr="00D54FAF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Me retiro de la universidad</w:t>
            </w:r>
          </w:p>
          <w:p w14:paraId="1B1F4A1F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Inscribo o doy de baja una clase</w:t>
            </w:r>
          </w:p>
          <w:p w14:paraId="1A6B35A5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Recibió asistencia financiera adicional después de entregar mi carta de asignación de asistencia financiera al programa ETV.</w:t>
            </w:r>
          </w:p>
          <w:p w14:paraId="1DF5BF21" w14:textId="77777777" w:rsidR="00DE4174" w:rsidRPr="00850024" w:rsidRDefault="006E369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Comunicarme con el programa si cambia alguno de los siguientes datos:</w:t>
            </w:r>
          </w:p>
          <w:p w14:paraId="77B213B3" w14:textId="77777777" w:rsidR="00DE4174" w:rsidRPr="00D54FAF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Dirección </w:t>
            </w:r>
          </w:p>
          <w:p w14:paraId="05AABB82" w14:textId="77777777" w:rsidR="00DE4174" w:rsidRPr="00D54FAF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Número de teléfono</w:t>
            </w:r>
          </w:p>
          <w:p w14:paraId="01E818E9" w14:textId="77777777" w:rsidR="00DE417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 xml:space="preserve">Correo electrónico </w:t>
            </w:r>
          </w:p>
          <w:p w14:paraId="40105C57" w14:textId="77777777" w:rsidR="00137E6F" w:rsidRPr="00D54FAF" w:rsidRDefault="00137E6F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</w:rPr>
            </w:pPr>
            <w:r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  <w:t>Información bancaria</w:t>
            </w:r>
          </w:p>
          <w:p w14:paraId="4EB34A34" w14:textId="77777777" w:rsidR="00DE4174" w:rsidRPr="00850024" w:rsidRDefault="00DE4174" w:rsidP="001E389C">
            <w:pPr>
              <w:pStyle w:val="ListParagraph"/>
              <w:numPr>
                <w:ilvl w:val="0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US"/>
              </w:rPr>
              <w:t>Entiendo que se me podría dar de baja del programa por los siguientes motivos:</w:t>
            </w:r>
          </w:p>
          <w:p w14:paraId="4F327A24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Falta de progreso académico significativo para la obtención de un certificado o título después de seis ciclos académicos; esto puede demostrarse si no mantengo un GPA de 2.0 durante seis ciclos académicos (que no tienen que ser consecutivos) o falta de progreso de los cursos universitarios básicos (de nivel 100) al terminar seis ciclos académicos.</w:t>
            </w:r>
          </w:p>
          <w:p w14:paraId="5E849B55" w14:textId="77777777" w:rsidR="00DE417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La universidad a la que asisto le informa al programa ETV que se me dio de baja permanentemente.</w:t>
            </w:r>
          </w:p>
          <w:p w14:paraId="2047E712" w14:textId="77777777" w:rsidR="006E3694" w:rsidRPr="00850024" w:rsidRDefault="006E3694" w:rsidP="001E389C">
            <w:pPr>
              <w:pStyle w:val="ListParagraph"/>
              <w:numPr>
                <w:ilvl w:val="1"/>
                <w:numId w:val="8"/>
              </w:numPr>
              <w:tabs>
                <w:tab w:val="left" w:pos="425"/>
              </w:tabs>
              <w:spacing w:line="264" w:lineRule="auto"/>
              <w:rPr>
                <w:rFonts w:ascii="Arial" w:eastAsia="Century Gothic" w:hAnsi="Arial" w:cs="Arial"/>
                <w:color w:val="40382D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Entrego deliberadamente al programa ETV documentos que contienen información alterada, incorrecta o falsa.</w:t>
            </w:r>
          </w:p>
          <w:p w14:paraId="01785331" w14:textId="77777777" w:rsidR="00863597" w:rsidRPr="00850024" w:rsidRDefault="006E3694" w:rsidP="001E389C">
            <w:pPr>
              <w:spacing w:after="120" w:line="264" w:lineRule="auto"/>
              <w:rPr>
                <w:rFonts w:ascii="Arial" w:eastAsia="Century Gothic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es-US"/>
              </w:rPr>
              <w:t>He leído y entendido las responsabilidades descritas en el acuerdo de participación y me comprometo a cumplir con las reglas y los procesos del programa, a fin de poder acceder a mis fondos de ETV.  Entiendo que si no cumplo las reglas y los procesos del programa no podré obtener acceso a mis fondos de ETV.</w:t>
            </w:r>
          </w:p>
          <w:tbl>
            <w:tblPr>
              <w:tblStyle w:val="TableGrid"/>
              <w:tblW w:w="11123" w:type="dxa"/>
              <w:tblLook w:val="04A0" w:firstRow="1" w:lastRow="0" w:firstColumn="1" w:lastColumn="0" w:noHBand="0" w:noVBand="1"/>
            </w:tblPr>
            <w:tblGrid>
              <w:gridCol w:w="4908"/>
              <w:gridCol w:w="4485"/>
              <w:gridCol w:w="1730"/>
            </w:tblGrid>
            <w:tr w:rsidR="009A0F50" w:rsidRPr="00850024" w14:paraId="047CB5D2" w14:textId="77777777" w:rsidTr="00863597">
              <w:trPr>
                <w:trHeight w:val="730"/>
              </w:trPr>
              <w:tc>
                <w:tcPr>
                  <w:tcW w:w="4908" w:type="dxa"/>
                </w:tcPr>
                <w:p w14:paraId="001C3461" w14:textId="77777777" w:rsidR="009A0F50" w:rsidRPr="00850024" w:rsidRDefault="009A0F50" w:rsidP="005656DC">
                  <w:pPr>
                    <w:spacing w:after="120" w:line="276" w:lineRule="auto"/>
                    <w:rPr>
                      <w:rFonts w:ascii="Arial" w:eastAsia="Century Gothic" w:hAnsi="Arial" w:cs="Arial"/>
                      <w:sz w:val="20"/>
                      <w:szCs w:val="20"/>
                      <w:lang w:val="es-US"/>
                    </w:rPr>
                  </w:pPr>
                  <w:r>
                    <w:rPr>
                      <w:rFonts w:ascii="Arial" w:eastAsia="Century Gothic" w:hAnsi="Arial" w:cs="Arial"/>
                      <w:sz w:val="20"/>
                      <w:szCs w:val="20"/>
                      <w:lang w:val="es-US"/>
                    </w:rPr>
                    <w:t>Firma (puede ser a máquina o electrónica)</w:t>
                  </w:r>
                </w:p>
                <w:p w14:paraId="55121BD8" w14:textId="77777777" w:rsidR="00EA6317" w:rsidRPr="00EA6317" w:rsidRDefault="00EA6317" w:rsidP="005656DC">
                  <w:pPr>
                    <w:spacing w:after="120" w:line="276" w:lineRule="auto"/>
                    <w:rPr>
                      <w:rFonts w:ascii="Arial" w:eastAsia="Century Gothic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separate"/>
                  </w:r>
                  <w:r>
                    <w:rPr>
                      <w:rFonts w:ascii="Arial" w:eastAsia="Century Gothic" w:hAnsi="Arial" w:cs="Arial"/>
                      <w:noProof/>
                      <w:sz w:val="22"/>
                      <w:szCs w:val="22"/>
                      <w:lang w:val="es-US"/>
                    </w:rPr>
                    <w:t>     </w:t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end"/>
                  </w:r>
                  <w:bookmarkEnd w:id="0"/>
                </w:p>
              </w:tc>
              <w:tc>
                <w:tcPr>
                  <w:tcW w:w="4485" w:type="dxa"/>
                </w:tcPr>
                <w:p w14:paraId="32C3120F" w14:textId="77777777" w:rsidR="009A0F50" w:rsidRPr="00850024" w:rsidRDefault="00863597" w:rsidP="005656DC">
                  <w:pPr>
                    <w:spacing w:after="120" w:line="276" w:lineRule="auto"/>
                    <w:rPr>
                      <w:rFonts w:ascii="Arial" w:eastAsia="Century Gothic" w:hAnsi="Arial" w:cs="Arial"/>
                      <w:i/>
                      <w:sz w:val="18"/>
                      <w:szCs w:val="18"/>
                      <w:lang w:val="es-US"/>
                    </w:rPr>
                  </w:pPr>
                  <w:r>
                    <w:rPr>
                      <w:rFonts w:ascii="Arial" w:eastAsia="Century Gothic" w:hAnsi="Arial" w:cs="Arial"/>
                      <w:sz w:val="20"/>
                      <w:szCs w:val="20"/>
                      <w:lang w:val="es-US"/>
                    </w:rPr>
                    <w:t xml:space="preserve">Nombre en letra de molde </w:t>
                  </w:r>
                  <w:r>
                    <w:rPr>
                      <w:rFonts w:ascii="Arial" w:eastAsia="Century Gothic" w:hAnsi="Arial" w:cs="Arial"/>
                      <w:sz w:val="18"/>
                      <w:szCs w:val="18"/>
                      <w:lang w:val="es-US"/>
                    </w:rPr>
                    <w:t>(</w:t>
                  </w:r>
                  <w:r>
                    <w:rPr>
                      <w:rFonts w:ascii="Arial" w:eastAsia="Century Gothic" w:hAnsi="Arial" w:cs="Arial"/>
                      <w:i/>
                      <w:iCs/>
                      <w:sz w:val="18"/>
                      <w:szCs w:val="18"/>
                      <w:lang w:val="es-US"/>
                    </w:rPr>
                    <w:t>nombre y apellido)</w:t>
                  </w:r>
                </w:p>
                <w:p w14:paraId="00989CB3" w14:textId="77777777" w:rsidR="00EA6317" w:rsidRPr="00850024" w:rsidRDefault="00EA6317" w:rsidP="005656DC">
                  <w:pPr>
                    <w:spacing w:after="120" w:line="276" w:lineRule="auto"/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separate"/>
                  </w:r>
                  <w:r>
                    <w:rPr>
                      <w:rFonts w:ascii="Arial" w:eastAsia="Century Gothic" w:hAnsi="Arial" w:cs="Arial"/>
                      <w:noProof/>
                      <w:sz w:val="22"/>
                      <w:szCs w:val="22"/>
                      <w:lang w:val="es-US"/>
                    </w:rPr>
                    <w:t>     </w:t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end"/>
                  </w:r>
                  <w:bookmarkEnd w:id="1"/>
                </w:p>
              </w:tc>
              <w:tc>
                <w:tcPr>
                  <w:tcW w:w="1730" w:type="dxa"/>
                </w:tcPr>
                <w:p w14:paraId="79C02AEF" w14:textId="77777777" w:rsidR="009A0F50" w:rsidRPr="00850024" w:rsidRDefault="009A0F50" w:rsidP="005656DC">
                  <w:pPr>
                    <w:spacing w:after="120" w:line="276" w:lineRule="auto"/>
                    <w:rPr>
                      <w:rFonts w:ascii="Arial" w:eastAsia="Century Gothic" w:hAnsi="Arial" w:cs="Arial"/>
                      <w:sz w:val="20"/>
                      <w:szCs w:val="20"/>
                      <w:lang w:val="es-US"/>
                    </w:rPr>
                  </w:pPr>
                  <w:r>
                    <w:rPr>
                      <w:rFonts w:ascii="Arial" w:eastAsia="Century Gothic" w:hAnsi="Arial" w:cs="Arial"/>
                      <w:sz w:val="20"/>
                      <w:szCs w:val="20"/>
                      <w:lang w:val="es-US"/>
                    </w:rPr>
                    <w:t>Fecha</w:t>
                  </w:r>
                </w:p>
                <w:p w14:paraId="5C3BFD99" w14:textId="77777777" w:rsidR="00EA6317" w:rsidRPr="00850024" w:rsidRDefault="00EA6317" w:rsidP="005656DC">
                  <w:pPr>
                    <w:spacing w:after="120" w:line="276" w:lineRule="auto"/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</w:pP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separate"/>
                  </w:r>
                  <w:r>
                    <w:rPr>
                      <w:rFonts w:ascii="Arial" w:eastAsia="Century Gothic" w:hAnsi="Arial" w:cs="Arial"/>
                      <w:noProof/>
                      <w:sz w:val="22"/>
                      <w:szCs w:val="22"/>
                      <w:lang w:val="es-US"/>
                    </w:rPr>
                    <w:t>     </w:t>
                  </w:r>
                  <w:r>
                    <w:rPr>
                      <w:rFonts w:ascii="Arial" w:eastAsia="Century Gothic" w:hAnsi="Arial" w:cs="Arial"/>
                      <w:sz w:val="22"/>
                      <w:szCs w:val="22"/>
                      <w:lang w:val="es-US"/>
                    </w:rPr>
                    <w:fldChar w:fldCharType="end"/>
                  </w:r>
                  <w:bookmarkEnd w:id="2"/>
                </w:p>
              </w:tc>
            </w:tr>
          </w:tbl>
          <w:p w14:paraId="3F57E798" w14:textId="77777777" w:rsidR="00863597" w:rsidRPr="00850024" w:rsidRDefault="00863597" w:rsidP="00863597">
            <w:pPr>
              <w:spacing w:before="80" w:line="276" w:lineRule="auto"/>
              <w:jc w:val="center"/>
              <w:rPr>
                <w:rFonts w:ascii="Arial" w:eastAsia="Century Gothic" w:hAnsi="Arial" w:cs="Arial"/>
                <w:i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Correo electrónico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Escanear y enviar por correo electrónico a etvwash@dcyf.wa.gov</w:t>
            </w:r>
          </w:p>
          <w:p w14:paraId="2A5C95CD" w14:textId="77777777" w:rsidR="000A45C6" w:rsidRPr="00850024" w:rsidRDefault="000A45C6" w:rsidP="0086359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</w:p>
        </w:tc>
      </w:tr>
    </w:tbl>
    <w:p w14:paraId="35D85D70" w14:textId="77777777" w:rsidR="00304A56" w:rsidRPr="00850024" w:rsidRDefault="00304A56" w:rsidP="001E389C">
      <w:pPr>
        <w:rPr>
          <w:rFonts w:ascii="Arial" w:hAnsi="Arial" w:cs="Arial"/>
          <w:sz w:val="2"/>
          <w:szCs w:val="2"/>
          <w:lang w:val="es-US"/>
        </w:rPr>
      </w:pPr>
    </w:p>
    <w:sectPr w:rsidR="00304A56" w:rsidRPr="00850024" w:rsidSect="00D54FAF">
      <w:footerReference w:type="default" r:id="rId9"/>
      <w:footerReference w:type="first" r:id="rId10"/>
      <w:pgSz w:w="12240" w:h="15840" w:code="1"/>
      <w:pgMar w:top="360" w:right="360" w:bottom="360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0CA8" w14:textId="77777777" w:rsidR="00A3552A" w:rsidRDefault="00A3552A">
      <w:r>
        <w:separator/>
      </w:r>
    </w:p>
  </w:endnote>
  <w:endnote w:type="continuationSeparator" w:id="0">
    <w:p w14:paraId="43DCB9B7" w14:textId="77777777" w:rsidR="00A3552A" w:rsidRDefault="00A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73A1" w14:textId="77777777" w:rsidR="001E389C" w:rsidRDefault="001E389C" w:rsidP="001E389C">
    <w:pPr>
      <w:pStyle w:val="Footer"/>
      <w:rPr>
        <w:rFonts w:ascii="Arial" w:hAnsi="Arial" w:cs="Arial"/>
        <w:sz w:val="16"/>
        <w:szCs w:val="16"/>
      </w:rPr>
    </w:pPr>
    <w:r w:rsidRPr="00D54FAF">
      <w:rPr>
        <w:rFonts w:ascii="Arial" w:hAnsi="Arial" w:cs="Arial"/>
        <w:sz w:val="16"/>
        <w:szCs w:val="16"/>
      </w:rPr>
      <w:t>Education and Training Voucher (ETV) Program Participation Agreement</w:t>
    </w:r>
  </w:p>
  <w:p w14:paraId="55F03269" w14:textId="4B4B1C1D" w:rsidR="00D54FAF" w:rsidRPr="001E389C" w:rsidRDefault="001E389C" w:rsidP="001E389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15-368 SP (Rev. 11/2024)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029F" w14:textId="77777777" w:rsidR="00DE4174" w:rsidRPr="00850024" w:rsidRDefault="00DE4174" w:rsidP="0039792A">
    <w:pPr>
      <w:pStyle w:val="Footer"/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ACUERDO DE PARTICIPACIÓN EN EL PROGRAMA DE VALES DE EDUCACIÓN Y CAPACITACIÓN (ETV)</w:t>
    </w:r>
  </w:p>
  <w:p w14:paraId="07B5698D" w14:textId="77777777" w:rsidR="0056461A" w:rsidRPr="0056461A" w:rsidRDefault="0071757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 xml:space="preserve">DCYF 15-368 (10/2019) INT/EXT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79CA" w14:textId="77777777" w:rsidR="00A3552A" w:rsidRDefault="00A3552A">
      <w:r>
        <w:separator/>
      </w:r>
    </w:p>
  </w:footnote>
  <w:footnote w:type="continuationSeparator" w:id="0">
    <w:p w14:paraId="09CF3394" w14:textId="77777777" w:rsidR="00A3552A" w:rsidRDefault="00A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5AE"/>
    <w:multiLevelType w:val="hybridMultilevel"/>
    <w:tmpl w:val="6E2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C83"/>
    <w:multiLevelType w:val="hybridMultilevel"/>
    <w:tmpl w:val="C74C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3BFD"/>
    <w:multiLevelType w:val="hybridMultilevel"/>
    <w:tmpl w:val="1FE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2E55"/>
    <w:multiLevelType w:val="hybridMultilevel"/>
    <w:tmpl w:val="398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64A76"/>
    <w:multiLevelType w:val="hybridMultilevel"/>
    <w:tmpl w:val="646AD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332F"/>
    <w:multiLevelType w:val="hybridMultilevel"/>
    <w:tmpl w:val="A746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774E1"/>
    <w:multiLevelType w:val="hybridMultilevel"/>
    <w:tmpl w:val="77D0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849"/>
    <w:multiLevelType w:val="hybridMultilevel"/>
    <w:tmpl w:val="BDAE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48190">
    <w:abstractNumId w:val="3"/>
  </w:num>
  <w:num w:numId="2" w16cid:durableId="896009682">
    <w:abstractNumId w:val="2"/>
  </w:num>
  <w:num w:numId="3" w16cid:durableId="380714415">
    <w:abstractNumId w:val="6"/>
  </w:num>
  <w:num w:numId="4" w16cid:durableId="956374864">
    <w:abstractNumId w:val="7"/>
  </w:num>
  <w:num w:numId="5" w16cid:durableId="1265723506">
    <w:abstractNumId w:val="0"/>
  </w:num>
  <w:num w:numId="6" w16cid:durableId="1101419086">
    <w:abstractNumId w:val="4"/>
  </w:num>
  <w:num w:numId="7" w16cid:durableId="484203688">
    <w:abstractNumId w:val="8"/>
  </w:num>
  <w:num w:numId="8" w16cid:durableId="1559903863">
    <w:abstractNumId w:val="5"/>
  </w:num>
  <w:num w:numId="9" w16cid:durableId="170455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cn9ST73/XF7G+mPODvjiJryBScDIDLVtK+1xamWLOrDQ6E5bUMbK7qfWxN3QcioEZfrqfKgH1PdoE49F0JxA==" w:salt="aN9tYusF1ZN/Bby23vsyjw=="/>
  <w:defaultTabStop w:val="360"/>
  <w:drawingGridHorizontalSpacing w:val="187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2CB3"/>
    <w:rsid w:val="00007226"/>
    <w:rsid w:val="0001379A"/>
    <w:rsid w:val="000202E9"/>
    <w:rsid w:val="00024394"/>
    <w:rsid w:val="00024921"/>
    <w:rsid w:val="00052A14"/>
    <w:rsid w:val="00064E78"/>
    <w:rsid w:val="00082561"/>
    <w:rsid w:val="00086127"/>
    <w:rsid w:val="000A45C6"/>
    <w:rsid w:val="000D607C"/>
    <w:rsid w:val="000D6D1C"/>
    <w:rsid w:val="000F4255"/>
    <w:rsid w:val="00106CA0"/>
    <w:rsid w:val="00110FC5"/>
    <w:rsid w:val="00137E6F"/>
    <w:rsid w:val="001449CD"/>
    <w:rsid w:val="001502B0"/>
    <w:rsid w:val="00177446"/>
    <w:rsid w:val="00186242"/>
    <w:rsid w:val="001B2C5F"/>
    <w:rsid w:val="001C2ACA"/>
    <w:rsid w:val="001C4CD3"/>
    <w:rsid w:val="001E389C"/>
    <w:rsid w:val="002026AE"/>
    <w:rsid w:val="00207069"/>
    <w:rsid w:val="00221FE0"/>
    <w:rsid w:val="002351ED"/>
    <w:rsid w:val="002533D0"/>
    <w:rsid w:val="0025574B"/>
    <w:rsid w:val="00255818"/>
    <w:rsid w:val="0026038A"/>
    <w:rsid w:val="00261C0D"/>
    <w:rsid w:val="00270FBD"/>
    <w:rsid w:val="00274A66"/>
    <w:rsid w:val="00277630"/>
    <w:rsid w:val="00292907"/>
    <w:rsid w:val="002A3395"/>
    <w:rsid w:val="002B21FA"/>
    <w:rsid w:val="002B4EC1"/>
    <w:rsid w:val="00304A56"/>
    <w:rsid w:val="00316884"/>
    <w:rsid w:val="00344FBA"/>
    <w:rsid w:val="00372D35"/>
    <w:rsid w:val="00386E73"/>
    <w:rsid w:val="0039792A"/>
    <w:rsid w:val="003A37F9"/>
    <w:rsid w:val="003A4816"/>
    <w:rsid w:val="003B36CC"/>
    <w:rsid w:val="003C045C"/>
    <w:rsid w:val="003C52B9"/>
    <w:rsid w:val="003C5C34"/>
    <w:rsid w:val="0040731F"/>
    <w:rsid w:val="0042163B"/>
    <w:rsid w:val="00455895"/>
    <w:rsid w:val="004609D0"/>
    <w:rsid w:val="00467E4F"/>
    <w:rsid w:val="0047727F"/>
    <w:rsid w:val="00482916"/>
    <w:rsid w:val="00483152"/>
    <w:rsid w:val="00491C77"/>
    <w:rsid w:val="00495C4D"/>
    <w:rsid w:val="004A7919"/>
    <w:rsid w:val="004B09FA"/>
    <w:rsid w:val="004B2A7D"/>
    <w:rsid w:val="004C777E"/>
    <w:rsid w:val="004D0289"/>
    <w:rsid w:val="004E6A8A"/>
    <w:rsid w:val="004E7692"/>
    <w:rsid w:val="004F2359"/>
    <w:rsid w:val="00513885"/>
    <w:rsid w:val="00527327"/>
    <w:rsid w:val="005637DF"/>
    <w:rsid w:val="0056461A"/>
    <w:rsid w:val="005656DC"/>
    <w:rsid w:val="00585B91"/>
    <w:rsid w:val="0058658A"/>
    <w:rsid w:val="0059155F"/>
    <w:rsid w:val="005B0812"/>
    <w:rsid w:val="005B3DEC"/>
    <w:rsid w:val="005C3C3A"/>
    <w:rsid w:val="005D083A"/>
    <w:rsid w:val="005D3321"/>
    <w:rsid w:val="005E5E02"/>
    <w:rsid w:val="005E7695"/>
    <w:rsid w:val="00604D9D"/>
    <w:rsid w:val="00616F85"/>
    <w:rsid w:val="00622DFB"/>
    <w:rsid w:val="00647DA5"/>
    <w:rsid w:val="00651D2E"/>
    <w:rsid w:val="00653C69"/>
    <w:rsid w:val="00664CDC"/>
    <w:rsid w:val="00670B81"/>
    <w:rsid w:val="00677A80"/>
    <w:rsid w:val="00696D94"/>
    <w:rsid w:val="006C2512"/>
    <w:rsid w:val="006D3C6C"/>
    <w:rsid w:val="006E3694"/>
    <w:rsid w:val="00700EB6"/>
    <w:rsid w:val="00711CF1"/>
    <w:rsid w:val="00714321"/>
    <w:rsid w:val="0071757B"/>
    <w:rsid w:val="007422AF"/>
    <w:rsid w:val="00750304"/>
    <w:rsid w:val="007561D3"/>
    <w:rsid w:val="00777C2F"/>
    <w:rsid w:val="007824C3"/>
    <w:rsid w:val="00786BD9"/>
    <w:rsid w:val="007B73AF"/>
    <w:rsid w:val="007C2893"/>
    <w:rsid w:val="007C453E"/>
    <w:rsid w:val="007E1734"/>
    <w:rsid w:val="007E73DC"/>
    <w:rsid w:val="00807336"/>
    <w:rsid w:val="008308F3"/>
    <w:rsid w:val="00831162"/>
    <w:rsid w:val="00850024"/>
    <w:rsid w:val="00855A1C"/>
    <w:rsid w:val="00863597"/>
    <w:rsid w:val="008725C3"/>
    <w:rsid w:val="00874244"/>
    <w:rsid w:val="00875353"/>
    <w:rsid w:val="00883396"/>
    <w:rsid w:val="00891F3E"/>
    <w:rsid w:val="008B7749"/>
    <w:rsid w:val="008C1785"/>
    <w:rsid w:val="008D39EE"/>
    <w:rsid w:val="008F7D8A"/>
    <w:rsid w:val="00914B89"/>
    <w:rsid w:val="00916B50"/>
    <w:rsid w:val="009203F9"/>
    <w:rsid w:val="00935399"/>
    <w:rsid w:val="00953148"/>
    <w:rsid w:val="0096440F"/>
    <w:rsid w:val="009700D1"/>
    <w:rsid w:val="00974040"/>
    <w:rsid w:val="0097582E"/>
    <w:rsid w:val="0099460C"/>
    <w:rsid w:val="00995D74"/>
    <w:rsid w:val="009A0F50"/>
    <w:rsid w:val="009B64CA"/>
    <w:rsid w:val="009B680E"/>
    <w:rsid w:val="009C140B"/>
    <w:rsid w:val="009C5DAD"/>
    <w:rsid w:val="009D3DFA"/>
    <w:rsid w:val="009F01D2"/>
    <w:rsid w:val="00A02307"/>
    <w:rsid w:val="00A0664E"/>
    <w:rsid w:val="00A10CA6"/>
    <w:rsid w:val="00A121F1"/>
    <w:rsid w:val="00A256C0"/>
    <w:rsid w:val="00A3552A"/>
    <w:rsid w:val="00A555FF"/>
    <w:rsid w:val="00A6304D"/>
    <w:rsid w:val="00A634DF"/>
    <w:rsid w:val="00A844CC"/>
    <w:rsid w:val="00A84598"/>
    <w:rsid w:val="00AA32F8"/>
    <w:rsid w:val="00AB1383"/>
    <w:rsid w:val="00AC12AD"/>
    <w:rsid w:val="00AC2A9C"/>
    <w:rsid w:val="00AC5404"/>
    <w:rsid w:val="00AF0DB3"/>
    <w:rsid w:val="00B3261E"/>
    <w:rsid w:val="00B40B66"/>
    <w:rsid w:val="00B60950"/>
    <w:rsid w:val="00B67BD9"/>
    <w:rsid w:val="00B741A2"/>
    <w:rsid w:val="00B906B9"/>
    <w:rsid w:val="00B9316B"/>
    <w:rsid w:val="00BA0C0A"/>
    <w:rsid w:val="00BC5C01"/>
    <w:rsid w:val="00BC7B2A"/>
    <w:rsid w:val="00BD7C71"/>
    <w:rsid w:val="00BE2540"/>
    <w:rsid w:val="00C2109C"/>
    <w:rsid w:val="00C22017"/>
    <w:rsid w:val="00C23836"/>
    <w:rsid w:val="00C61B14"/>
    <w:rsid w:val="00C70336"/>
    <w:rsid w:val="00C95ED5"/>
    <w:rsid w:val="00CA6453"/>
    <w:rsid w:val="00CB3BF1"/>
    <w:rsid w:val="00CD57FE"/>
    <w:rsid w:val="00CF2F6C"/>
    <w:rsid w:val="00D005BF"/>
    <w:rsid w:val="00D30901"/>
    <w:rsid w:val="00D36572"/>
    <w:rsid w:val="00D54FAF"/>
    <w:rsid w:val="00D70BCB"/>
    <w:rsid w:val="00D75F89"/>
    <w:rsid w:val="00D90E34"/>
    <w:rsid w:val="00D91D25"/>
    <w:rsid w:val="00D930F7"/>
    <w:rsid w:val="00DA6F9F"/>
    <w:rsid w:val="00DD0273"/>
    <w:rsid w:val="00DD30E0"/>
    <w:rsid w:val="00DE4174"/>
    <w:rsid w:val="00DE62BE"/>
    <w:rsid w:val="00DF557B"/>
    <w:rsid w:val="00DF73A1"/>
    <w:rsid w:val="00E21093"/>
    <w:rsid w:val="00E21EDC"/>
    <w:rsid w:val="00E237EB"/>
    <w:rsid w:val="00E2478E"/>
    <w:rsid w:val="00E26F92"/>
    <w:rsid w:val="00E60467"/>
    <w:rsid w:val="00E62EEF"/>
    <w:rsid w:val="00E706A0"/>
    <w:rsid w:val="00E70C1F"/>
    <w:rsid w:val="00E711E7"/>
    <w:rsid w:val="00E76F7A"/>
    <w:rsid w:val="00E90F82"/>
    <w:rsid w:val="00EA6317"/>
    <w:rsid w:val="00EB2359"/>
    <w:rsid w:val="00EC4BC7"/>
    <w:rsid w:val="00ED3E9F"/>
    <w:rsid w:val="00EE4783"/>
    <w:rsid w:val="00EF6E0D"/>
    <w:rsid w:val="00F17429"/>
    <w:rsid w:val="00F56728"/>
    <w:rsid w:val="00F66E19"/>
    <w:rsid w:val="00FA006C"/>
    <w:rsid w:val="00FC4656"/>
    <w:rsid w:val="00FD2BE2"/>
    <w:rsid w:val="00FD64F1"/>
    <w:rsid w:val="00FF36C2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4B2B905"/>
  <w15:chartTrackingRefBased/>
  <w15:docId w15:val="{171EBBD8-253F-421F-A3FA-D3114649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B4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E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41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2907"/>
    <w:rPr>
      <w:sz w:val="24"/>
      <w:szCs w:val="24"/>
    </w:rPr>
  </w:style>
  <w:style w:type="character" w:styleId="CommentReference">
    <w:name w:val="annotation reference"/>
    <w:basedOn w:val="DefaultParagraphFont"/>
    <w:rsid w:val="00920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03F9"/>
  </w:style>
  <w:style w:type="paragraph" w:styleId="CommentSubject">
    <w:name w:val="annotation subject"/>
    <w:basedOn w:val="CommentText"/>
    <w:next w:val="CommentText"/>
    <w:link w:val="CommentSubjectChar"/>
    <w:rsid w:val="0092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D8A4-5460-4746-A8F2-9A1D86A0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Links>
    <vt:vector size="6" baseType="variant">
      <vt:variant>
        <vt:i4>3866697</vt:i4>
      </vt:variant>
      <vt:variant>
        <vt:i4>6</vt:i4>
      </vt:variant>
      <vt:variant>
        <vt:i4>0</vt:i4>
      </vt:variant>
      <vt:variant>
        <vt:i4>5</vt:i4>
      </vt:variant>
      <vt:variant>
        <vt:lpwstr>mailto:etvwash@dcyf.wa.gov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Bailey, Stacia (DCYF)</cp:lastModifiedBy>
  <cp:revision>6</cp:revision>
  <dcterms:created xsi:type="dcterms:W3CDTF">2024-11-19T18:39:00Z</dcterms:created>
  <dcterms:modified xsi:type="dcterms:W3CDTF">2025-01-07T21:17:00Z</dcterms:modified>
</cp:coreProperties>
</file>